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EB" w:rsidRDefault="009B2EEB" w:rsidP="009B2EEB">
      <w:pPr>
        <w:jc w:val="center"/>
        <w:rPr>
          <w:rFonts w:ascii="华文中宋" w:eastAsia="华文中宋" w:hAnsi="华文中宋"/>
          <w:b/>
          <w:color w:val="000000"/>
          <w:spacing w:val="2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kern w:val="0"/>
          <w:sz w:val="32"/>
          <w:szCs w:val="32"/>
        </w:rPr>
        <w:t>表二：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赣州科技馆科普下乡户外活动开展评分量化表</w:t>
      </w:r>
    </w:p>
    <w:p w:rsidR="009B2EEB" w:rsidRDefault="009B2EEB" w:rsidP="009B2EEB">
      <w:pPr>
        <w:spacing w:line="120" w:lineRule="exact"/>
        <w:rPr>
          <w:rFonts w:ascii="仿宋_GB2312" w:eastAsia="仿宋_GB2312" w:hint="eastAsia"/>
          <w:color w:val="000000"/>
          <w:sz w:val="32"/>
          <w:szCs w:val="32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3457"/>
        <w:gridCol w:w="1275"/>
        <w:gridCol w:w="1208"/>
        <w:gridCol w:w="7"/>
        <w:gridCol w:w="902"/>
        <w:gridCol w:w="457"/>
        <w:gridCol w:w="453"/>
        <w:gridCol w:w="910"/>
      </w:tblGrid>
      <w:tr w:rsidR="009B2EEB" w:rsidTr="009B2EEB">
        <w:trPr>
          <w:trHeight w:val="497"/>
          <w:jc w:val="center"/>
        </w:trPr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活动信息</w:t>
            </w:r>
          </w:p>
        </w:tc>
        <w:tc>
          <w:tcPr>
            <w:tcW w:w="5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活动举办人</w:t>
            </w:r>
          </w:p>
        </w:tc>
      </w:tr>
      <w:tr w:rsidR="009B2EEB" w:rsidTr="009B2EEB">
        <w:trPr>
          <w:trHeight w:val="548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活动名称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□科技馆户外活动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指导老师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B2EEB" w:rsidTr="009B2EEB">
        <w:trPr>
          <w:trHeight w:val="55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活动主题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活动创意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主持人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B2EEB" w:rsidTr="009B2EEB">
        <w:trPr>
          <w:trHeight w:val="56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活动时间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活动成员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B2EEB" w:rsidTr="009B2EEB">
        <w:trPr>
          <w:trHeight w:val="56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活动地点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□社会化科普活动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机构名称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B2EEB" w:rsidTr="009B2EEB">
        <w:trPr>
          <w:trHeight w:val="560"/>
          <w:jc w:val="center"/>
        </w:trPr>
        <w:tc>
          <w:tcPr>
            <w:tcW w:w="9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活动评分栏</w:t>
            </w:r>
          </w:p>
        </w:tc>
      </w:tr>
      <w:tr w:rsidR="009B2EEB" w:rsidTr="009B2EEB">
        <w:trPr>
          <w:trHeight w:val="56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活动阶段</w:t>
            </w:r>
          </w:p>
        </w:tc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评分项目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分值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得分</w:t>
            </w:r>
          </w:p>
        </w:tc>
      </w:tr>
      <w:tr w:rsidR="009B2EEB" w:rsidTr="009B2EEB">
        <w:trPr>
          <w:trHeight w:val="1068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活</w:t>
            </w:r>
          </w:p>
          <w:p w:rsidR="009B2EEB" w:rsidRDefault="009B2EEB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动</w:t>
            </w:r>
          </w:p>
          <w:p w:rsidR="009B2EEB" w:rsidRDefault="009B2EEB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前</w:t>
            </w:r>
          </w:p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期</w:t>
            </w:r>
          </w:p>
        </w:tc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1.活动是否为科普下乡活动库中的新内容新项目。若为首次进库且全年启用次数在10次以内的活动，得2.0分；若为首次进库且全年启用次数超过10次的活动，得1.0。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2.0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B2EEB" w:rsidTr="009B2EEB">
        <w:trPr>
          <w:trHeight w:val="1127"/>
          <w:jc w:val="center"/>
        </w:trPr>
        <w:tc>
          <w:tcPr>
            <w:tcW w:w="9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2.活动的选用是否经过了科技馆及活动地点所在单位的点选。仅科技馆点选推荐的，得0.1分；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仅活动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地点所在单位点选的，得0.1分；科技馆及活动地点所在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单位均点选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的，得0.2分。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0.2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B2EEB" w:rsidTr="009B2EEB">
        <w:trPr>
          <w:trHeight w:val="1129"/>
          <w:jc w:val="center"/>
        </w:trPr>
        <w:tc>
          <w:tcPr>
            <w:tcW w:w="9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3.活动的全年点选启用次数。点选启用次数在5次以内的，得2.0分；点选启用次数在10次以内的，得3.0分；点选启用次数超过10次的，得4.0分。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4.0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B2EEB" w:rsidTr="009B2EEB">
        <w:trPr>
          <w:trHeight w:val="864"/>
          <w:jc w:val="center"/>
        </w:trPr>
        <w:tc>
          <w:tcPr>
            <w:tcW w:w="9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4.活动是否明确合适的对象群体，有明确的参与人数，活动选题、内容、形式等是否适合对象群体的需求与认知能力。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0.4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B2EEB" w:rsidTr="009B2EEB">
        <w:trPr>
          <w:trHeight w:val="1526"/>
          <w:jc w:val="center"/>
        </w:trPr>
        <w:tc>
          <w:tcPr>
            <w:tcW w:w="9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.活动是否进行了小组研讨，是否进行了人员培训，相关用材是否提前准备到位，是否进行了活动预演等。未进行小组研讨、未进行人员培训、未提前准备好活动用材、未进行活动预演并均提供照片佐证的，均不得分。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0.2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B2EEB" w:rsidTr="009B2EEB">
        <w:trPr>
          <w:trHeight w:val="841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活</w:t>
            </w:r>
          </w:p>
          <w:p w:rsidR="009B2EEB" w:rsidRDefault="009B2EEB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动</w:t>
            </w:r>
          </w:p>
          <w:p w:rsidR="009B2EEB" w:rsidRDefault="009B2EEB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中</w:t>
            </w:r>
          </w:p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期</w:t>
            </w:r>
          </w:p>
        </w:tc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6.活动是否围绕策划方案开展，是否切合主题。未按活动方案开展，随意变更活动内容的，不得分。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0.2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B2EEB" w:rsidTr="009B2EEB">
        <w:trPr>
          <w:trHeight w:val="1444"/>
          <w:jc w:val="center"/>
        </w:trPr>
        <w:tc>
          <w:tcPr>
            <w:tcW w:w="9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.活动开展是否体现“节俭、节省、节约”原则，是否存在浪费现象。每项科普活动的馆内支出经费限定在1500元，其中：支出1000元以内的，得1分；超过（含）1000元的，得分依据公式〔1.0 -（该活动费用支出总额÷1500）〕计算得出。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1.0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B2EEB" w:rsidTr="009B2EEB">
        <w:trPr>
          <w:trHeight w:val="1083"/>
          <w:jc w:val="center"/>
        </w:trPr>
        <w:tc>
          <w:tcPr>
            <w:tcW w:w="9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8.活动成员之间的配合是否默契及各负其责。若存在活动环节衔接脱节、配合混乱等现象的，不得分；活动开展成员仅1人的，得0.1分。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0.2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9B2EEB" w:rsidRDefault="009B2EEB" w:rsidP="009B2EEB">
      <w:pPr>
        <w:spacing w:line="20" w:lineRule="exact"/>
        <w:ind w:firstLineChars="225" w:firstLine="473"/>
        <w:rPr>
          <w:rFonts w:hint="eastAsia"/>
          <w:color w:val="000000"/>
        </w:rPr>
      </w:pPr>
    </w:p>
    <w:p w:rsidR="009B2EEB" w:rsidRDefault="009B2EEB" w:rsidP="009B2EEB">
      <w:pPr>
        <w:spacing w:line="20" w:lineRule="exact"/>
        <w:ind w:firstLineChars="225" w:firstLine="473"/>
        <w:rPr>
          <w:color w:val="000000"/>
        </w:rPr>
      </w:pPr>
    </w:p>
    <w:p w:rsidR="009B2EEB" w:rsidRDefault="009B2EEB" w:rsidP="009B2EEB">
      <w:pPr>
        <w:spacing w:line="20" w:lineRule="exact"/>
        <w:ind w:firstLineChars="225" w:firstLine="473"/>
        <w:rPr>
          <w:color w:val="000000"/>
        </w:rPr>
      </w:pPr>
    </w:p>
    <w:p w:rsidR="009B2EEB" w:rsidRDefault="009B2EEB" w:rsidP="009B2EEB">
      <w:pPr>
        <w:spacing w:line="20" w:lineRule="exact"/>
        <w:ind w:firstLineChars="225" w:firstLine="473"/>
        <w:rPr>
          <w:color w:val="000000"/>
        </w:rPr>
      </w:pPr>
    </w:p>
    <w:p w:rsidR="009B2EEB" w:rsidRDefault="009B2EEB" w:rsidP="009B2EEB">
      <w:pPr>
        <w:spacing w:line="20" w:lineRule="exact"/>
        <w:ind w:firstLineChars="225" w:firstLine="473"/>
        <w:rPr>
          <w:color w:val="000000"/>
        </w:rPr>
      </w:pPr>
    </w:p>
    <w:p w:rsidR="009B2EEB" w:rsidRDefault="009B2EEB" w:rsidP="009B2EEB">
      <w:pPr>
        <w:spacing w:line="20" w:lineRule="exact"/>
        <w:ind w:firstLineChars="225" w:firstLine="473"/>
        <w:rPr>
          <w:color w:val="000000"/>
        </w:rPr>
      </w:pPr>
    </w:p>
    <w:p w:rsidR="009B2EEB" w:rsidRDefault="009B2EEB" w:rsidP="009B2EEB">
      <w:pPr>
        <w:spacing w:line="20" w:lineRule="exact"/>
        <w:ind w:firstLineChars="225" w:firstLine="473"/>
        <w:rPr>
          <w:color w:val="000000"/>
        </w:rPr>
      </w:pPr>
    </w:p>
    <w:p w:rsidR="009B2EEB" w:rsidRDefault="009B2EEB" w:rsidP="009B2EEB">
      <w:pPr>
        <w:spacing w:line="20" w:lineRule="exact"/>
        <w:ind w:firstLineChars="225" w:firstLine="473"/>
        <w:rPr>
          <w:color w:val="000000"/>
        </w:rPr>
      </w:pPr>
    </w:p>
    <w:p w:rsidR="009B2EEB" w:rsidRDefault="009B2EEB" w:rsidP="009B2EEB">
      <w:pPr>
        <w:spacing w:line="320" w:lineRule="exact"/>
        <w:rPr>
          <w:rFonts w:ascii="黑体" w:eastAsia="黑体" w:hAnsi="宋体"/>
          <w:color w:val="000000"/>
          <w:sz w:val="24"/>
        </w:rPr>
      </w:pPr>
    </w:p>
    <w:p w:rsidR="009B2EEB" w:rsidRDefault="009B2EEB" w:rsidP="009B2EEB">
      <w:pPr>
        <w:spacing w:afterLines="50" w:line="320" w:lineRule="exact"/>
        <w:rPr>
          <w:rFonts w:ascii="黑体" w:eastAsia="黑体" w:hAnsi="宋体" w:hint="eastAsia"/>
          <w:color w:val="000000"/>
          <w:sz w:val="24"/>
        </w:rPr>
      </w:pPr>
    </w:p>
    <w:p w:rsidR="009B2EEB" w:rsidRDefault="009B2EEB" w:rsidP="009B2EEB">
      <w:pPr>
        <w:spacing w:afterLines="50" w:line="320" w:lineRule="exact"/>
        <w:rPr>
          <w:rFonts w:ascii="仿宋_GB2312" w:eastAsia="仿宋_GB2312" w:hint="eastAsia"/>
          <w:color w:val="000000"/>
        </w:rPr>
      </w:pPr>
      <w:r>
        <w:rPr>
          <w:rFonts w:ascii="黑体" w:eastAsia="黑体" w:hAnsi="宋体" w:hint="eastAsia"/>
          <w:color w:val="000000"/>
          <w:sz w:val="24"/>
        </w:rPr>
        <w:lastRenderedPageBreak/>
        <w:t>〔</w:t>
      </w:r>
      <w:r>
        <w:rPr>
          <w:rFonts w:ascii="黑体" w:eastAsia="黑体" w:hint="eastAsia"/>
          <w:color w:val="000000"/>
          <w:sz w:val="24"/>
        </w:rPr>
        <w:t>备注</w:t>
      </w:r>
      <w:r>
        <w:rPr>
          <w:rFonts w:ascii="黑体" w:eastAsia="黑体" w:hAnsi="宋体" w:hint="eastAsia"/>
          <w:color w:val="000000"/>
          <w:sz w:val="24"/>
        </w:rPr>
        <w:t>〕</w:t>
      </w:r>
      <w:r>
        <w:rPr>
          <w:rFonts w:ascii="仿宋" w:eastAsia="仿宋" w:hAnsi="仿宋" w:hint="eastAsia"/>
          <w:color w:val="000000"/>
          <w:sz w:val="24"/>
        </w:rPr>
        <w:t>活动在开展过程中，若发生安全事故、产生冲突纠纷等的，该项活动得0分。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5940"/>
        <w:gridCol w:w="1363"/>
        <w:gridCol w:w="1363"/>
      </w:tblGrid>
      <w:tr w:rsidR="009B2EEB" w:rsidTr="009B2EEB">
        <w:trPr>
          <w:trHeight w:val="541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活动评分栏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（续上表）</w:t>
            </w:r>
          </w:p>
        </w:tc>
      </w:tr>
      <w:tr w:rsidR="009B2EEB" w:rsidTr="009B2EEB">
        <w:trPr>
          <w:trHeight w:val="4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活动阶段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评分项目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分值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得分</w:t>
            </w:r>
          </w:p>
        </w:tc>
      </w:tr>
      <w:tr w:rsidR="009B2EEB" w:rsidTr="009B2EEB">
        <w:trPr>
          <w:trHeight w:val="1589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活</w:t>
            </w:r>
          </w:p>
          <w:p w:rsidR="009B2EEB" w:rsidRDefault="009B2EEB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动</w:t>
            </w:r>
          </w:p>
          <w:p w:rsidR="009B2EEB" w:rsidRDefault="009B2EEB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中</w:t>
            </w:r>
          </w:p>
          <w:p w:rsidR="009B2EEB" w:rsidRDefault="009B2EE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期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.活动过程中，主持人的现场掌控能力是否强，活动组织者是否认真、热情、负责，活动环节是否连贯，活动现场的秩序是否井然有序。若活动存在组织者不管、不顾，或活动提前结束，或现场人员杂乱无序等现象的，每种现象扣0.1分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0.3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B2EEB" w:rsidTr="009B2EEB">
        <w:trPr>
          <w:trHeight w:val="1253"/>
          <w:jc w:val="center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10.活动开展气氛是否热烈，活动是否“提出科普问题”“演绎科普现象”“得出科普结论”“阐述科普原理”，是否邀请在场观众参与其中。未按以上要求开展的，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每项均扣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0.1分。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0.3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B2EEB" w:rsidTr="009B2EEB">
        <w:trPr>
          <w:trHeight w:val="1604"/>
          <w:jc w:val="center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11.活动开展后，是否邀请活动所在地的相关负责人用科技馆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微信公众号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进行“活动评价”“活动评分”。本评分项目依据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微信后台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的活动评分结果，并依据以下公式〔0.3 +（观众微信评分的平均分×10%）〕计算得出。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微信评分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为0分的，本项得0分。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0.5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B2EEB" w:rsidTr="009B2EEB">
        <w:trPr>
          <w:trHeight w:val="988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活</w:t>
            </w:r>
          </w:p>
          <w:p w:rsidR="009B2EEB" w:rsidRDefault="009B2EEB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动</w:t>
            </w:r>
          </w:p>
          <w:p w:rsidR="009B2EEB" w:rsidRDefault="009B2EEB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后</w:t>
            </w:r>
          </w:p>
          <w:p w:rsidR="009B2EEB" w:rsidRDefault="009B2EE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期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12.是否有活动小结材料（有人数统计、费用、分析总结等，且每月5日前提交上个月活动小结材料）。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0.1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B2EEB" w:rsidTr="009B2EEB">
        <w:trPr>
          <w:trHeight w:val="1145"/>
          <w:jc w:val="center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13.是否提供活动用材的购买清单和配套票据发票，发票是否合理（含发票内容、发票单位、是否缴税）等，以上任何一项不符，该项均不得分。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0.3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B2EEB" w:rsidTr="009B2EEB">
        <w:trPr>
          <w:trHeight w:val="678"/>
          <w:jc w:val="center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14.是否拍摄室内外活动现场的图片、影像等资料。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0.1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B2EEB" w:rsidTr="009B2EEB">
        <w:trPr>
          <w:trHeight w:val="859"/>
          <w:jc w:val="center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15.是否有新闻媒体报道（须提供网站、报纸、期刊、公众号或电视画面截图）。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0.2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B2EEB" w:rsidTr="009B2EEB">
        <w:trPr>
          <w:trHeight w:val="986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附加项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16.是否存在人员住宿费（本项仅限社会化科普活动，且住宿标准不得超标准）。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据实折算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B2EEB" w:rsidTr="009B2EEB">
        <w:trPr>
          <w:trHeight w:val="985"/>
          <w:jc w:val="center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17.是否存在特种运输费（本项仅限社会化科普活动，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且运输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标准不得超标准）。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据实折算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B2EEB" w:rsidTr="009B2EEB">
        <w:trPr>
          <w:trHeight w:val="845"/>
          <w:jc w:val="center"/>
        </w:trPr>
        <w:tc>
          <w:tcPr>
            <w:tcW w:w="7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〔备注〕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1.科技馆小组合力开展的户外活动，活动得分为：总得分×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1.0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。其中：活动得分的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10%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归主持人，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15%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归活动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创意人，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75%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由活动成员均分。</w:t>
            </w:r>
          </w:p>
          <w:p w:rsidR="009B2EEB" w:rsidRDefault="009B2EEB">
            <w:pPr>
              <w:spacing w:line="300" w:lineRule="exact"/>
              <w:ind w:firstLine="420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2.科普企业、学会组织等机构开展的科普下乡社会化科普活动，参照此表测算活动补贴及活动耗材，并出具正式含税发票报销。</w:t>
            </w:r>
          </w:p>
          <w:p w:rsidR="009B2EEB" w:rsidRDefault="009B2EEB">
            <w:pPr>
              <w:spacing w:line="300" w:lineRule="exact"/>
              <w:ind w:firstLine="420"/>
              <w:rPr>
                <w:rFonts w:ascii="仿宋_GB2312" w:eastAsia="仿宋_GB2312"/>
                <w:color w:val="C00000"/>
                <w:szCs w:val="21"/>
              </w:rPr>
            </w:pPr>
            <w:r>
              <w:rPr>
                <w:rFonts w:ascii="仿宋" w:eastAsia="仿宋" w:hAnsi="仿宋" w:hint="eastAsia"/>
                <w:color w:val="C00000"/>
                <w:szCs w:val="21"/>
              </w:rPr>
              <w:t>3.“活动前期”项由</w:t>
            </w:r>
            <w:proofErr w:type="gramStart"/>
            <w:r>
              <w:rPr>
                <w:rFonts w:ascii="仿宋" w:eastAsia="仿宋" w:hAnsi="仿宋" w:hint="eastAsia"/>
                <w:color w:val="C00000"/>
                <w:szCs w:val="21"/>
              </w:rPr>
              <w:t>展教副馆长</w:t>
            </w:r>
            <w:proofErr w:type="gramEnd"/>
            <w:r>
              <w:rPr>
                <w:rFonts w:ascii="仿宋" w:eastAsia="仿宋" w:hAnsi="仿宋" w:hint="eastAsia"/>
                <w:color w:val="C00000"/>
                <w:szCs w:val="21"/>
              </w:rPr>
              <w:t>评分，“活动中期”项由活动所在地单位相关人员评分，“活动后期”及“附加项”由行政副馆长评分。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总 得 分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9B2EEB" w:rsidTr="009B2EEB">
        <w:trPr>
          <w:trHeight w:val="1127"/>
          <w:jc w:val="center"/>
        </w:trPr>
        <w:tc>
          <w:tcPr>
            <w:tcW w:w="15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widowControl/>
              <w:jc w:val="left"/>
              <w:rPr>
                <w:rFonts w:ascii="仿宋_GB2312" w:eastAsia="仿宋_GB2312"/>
                <w:color w:val="C0000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EB" w:rsidRDefault="009B2EE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活动得分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EB" w:rsidRDefault="009B2EEB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</w:tbl>
    <w:p w:rsidR="009B2EEB" w:rsidRDefault="009B2EEB" w:rsidP="009B2EEB">
      <w:pPr>
        <w:spacing w:line="20" w:lineRule="exact"/>
        <w:rPr>
          <w:rFonts w:hint="eastAsia"/>
          <w:color w:val="000000"/>
        </w:rPr>
      </w:pPr>
    </w:p>
    <w:p w:rsidR="009B2EEB" w:rsidRDefault="009B2EEB" w:rsidP="009B2EEB">
      <w:pPr>
        <w:spacing w:line="20" w:lineRule="exact"/>
        <w:rPr>
          <w:color w:val="000000"/>
        </w:rPr>
      </w:pPr>
    </w:p>
    <w:p w:rsidR="000276B8" w:rsidRDefault="000276B8" w:rsidP="009B2EEB">
      <w:pPr>
        <w:spacing w:line="20" w:lineRule="exact"/>
      </w:pPr>
    </w:p>
    <w:sectPr w:rsidR="000276B8" w:rsidSect="009B2EEB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CC4" w:rsidRDefault="007B7CC4" w:rsidP="009B2EEB">
      <w:r>
        <w:separator/>
      </w:r>
    </w:p>
  </w:endnote>
  <w:endnote w:type="continuationSeparator" w:id="0">
    <w:p w:rsidR="007B7CC4" w:rsidRDefault="007B7CC4" w:rsidP="009B2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CC4" w:rsidRDefault="007B7CC4" w:rsidP="009B2EEB">
      <w:r>
        <w:separator/>
      </w:r>
    </w:p>
  </w:footnote>
  <w:footnote w:type="continuationSeparator" w:id="0">
    <w:p w:rsidR="007B7CC4" w:rsidRDefault="007B7CC4" w:rsidP="009B2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EEB"/>
    <w:rsid w:val="000276B8"/>
    <w:rsid w:val="007B7CC4"/>
    <w:rsid w:val="009B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E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E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E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2021-01-27T06:03:00Z</dcterms:created>
  <dcterms:modified xsi:type="dcterms:W3CDTF">2021-01-27T06:05:00Z</dcterms:modified>
</cp:coreProperties>
</file>